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D8EC6">
      <w:pPr>
        <w:keepNext/>
        <w:keepLines/>
        <w:autoSpaceDE w:val="0"/>
        <w:spacing w:line="360" w:lineRule="auto"/>
        <w:jc w:val="center"/>
        <w:outlineLvl w:val="1"/>
        <w:rPr>
          <w:rFonts w:hint="default" w:ascii="Arial" w:hAnsi="Arial" w:eastAsia="微软雅黑"/>
          <w:b/>
          <w:spacing w:val="17"/>
          <w:sz w:val="20"/>
          <w:szCs w:val="20"/>
          <w:u w:val="single"/>
          <w:lang w:val="en-US" w:eastAsia="zh-CN"/>
        </w:rPr>
      </w:pPr>
      <w:r>
        <w:rPr>
          <w:rFonts w:hint="eastAsia" w:ascii="微软雅黑" w:hAnsi="微软雅黑" w:eastAsia="微软雅黑"/>
          <w:b/>
          <w:color w:val="000000"/>
          <w:sz w:val="36"/>
          <w:szCs w:val="36"/>
          <w:u w:val="single"/>
        </w:rPr>
        <w:t>有机废物生物转化利用项目</w:t>
      </w:r>
      <w:r>
        <w:rPr>
          <w:rFonts w:hint="eastAsia" w:ascii="微软雅黑" w:hAnsi="微软雅黑" w:eastAsia="微软雅黑"/>
          <w:b/>
          <w:color w:val="000000"/>
          <w:sz w:val="36"/>
          <w:szCs w:val="36"/>
          <w:u w:val="single"/>
          <w:lang w:eastAsia="zh-CN"/>
        </w:rPr>
        <w:t>（</w:t>
      </w:r>
      <w:r>
        <w:rPr>
          <w:rFonts w:hint="eastAsia" w:ascii="微软雅黑" w:hAnsi="微软雅黑" w:eastAsia="微软雅黑"/>
          <w:b/>
          <w:color w:val="000000"/>
          <w:sz w:val="36"/>
          <w:szCs w:val="36"/>
          <w:u w:val="single"/>
        </w:rPr>
        <w:t>电子地磅</w:t>
      </w:r>
      <w:r>
        <w:rPr>
          <w:rFonts w:hint="eastAsia" w:ascii="微软雅黑" w:hAnsi="微软雅黑" w:eastAsia="微软雅黑"/>
          <w:b/>
          <w:color w:val="000000"/>
          <w:sz w:val="36"/>
          <w:szCs w:val="36"/>
          <w:u w:val="single"/>
          <w:lang w:eastAsia="zh-CN"/>
        </w:rPr>
        <w:t>）</w:t>
      </w:r>
      <w:r>
        <w:rPr>
          <w:rFonts w:hint="eastAsia" w:ascii="微软雅黑" w:hAnsi="微软雅黑" w:eastAsia="微软雅黑"/>
          <w:b/>
          <w:bCs/>
          <w:color w:val="000000"/>
          <w:sz w:val="36"/>
          <w:szCs w:val="36"/>
          <w:u w:val="single"/>
          <w:lang w:val="en-US" w:eastAsia="zh-CN"/>
        </w:rPr>
        <w:t>技术参数要求</w:t>
      </w:r>
    </w:p>
    <w:p w14:paraId="0E7DF540"/>
    <w:tbl>
      <w:tblPr>
        <w:tblStyle w:val="2"/>
        <w:tblpPr w:leftFromText="180" w:rightFromText="180" w:vertAnchor="text" w:horzAnchor="page" w:tblpXSpec="center" w:tblpY="292"/>
        <w:tblOverlap w:val="never"/>
        <w:tblW w:w="9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46"/>
        <w:gridCol w:w="1650"/>
        <w:gridCol w:w="5150"/>
        <w:gridCol w:w="1562"/>
      </w:tblGrid>
      <w:tr w14:paraId="3CE7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61" w:hRule="atLeast"/>
          <w:jc w:val="center"/>
        </w:trPr>
        <w:tc>
          <w:tcPr>
            <w:tcW w:w="9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FF6556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0FB58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物资名称</w:t>
            </w:r>
          </w:p>
        </w:tc>
        <w:tc>
          <w:tcPr>
            <w:tcW w:w="515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D4F31C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型号规格</w:t>
            </w:r>
          </w:p>
        </w:tc>
        <w:tc>
          <w:tcPr>
            <w:tcW w:w="156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7314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数量</w:t>
            </w:r>
          </w:p>
        </w:tc>
      </w:tr>
      <w:tr w14:paraId="71FD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41" w:hRule="atLeast"/>
          <w:jc w:val="center"/>
        </w:trPr>
        <w:tc>
          <w:tcPr>
            <w:tcW w:w="9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7B38EB1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7B76C61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Cs/>
                <w:color w:val="auto"/>
                <w:sz w:val="24"/>
                <w:szCs w:val="24"/>
              </w:rPr>
              <w:t>全钢秤台</w:t>
            </w:r>
          </w:p>
        </w:tc>
        <w:tc>
          <w:tcPr>
            <w:tcW w:w="515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2204675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①外形尺寸：台面净尺寸 3m×18m，采用 3 节模块化拼装结构；</w:t>
            </w:r>
          </w:p>
          <w:p w14:paraId="16B66D00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②主体钢材：Q235 优质碳素钢，面板厚度 12mm（公差 ±0.3mm），配置 6 条 U 型主梁，主梁板长 750mm、高度 300mm；</w:t>
            </w:r>
          </w:p>
          <w:p w14:paraId="7D234C52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③结构形式：整体模块化 U 型梁承重结构，刚性强、抗冲击；</w:t>
            </w:r>
          </w:p>
          <w:p w14:paraId="51B01CA7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④防腐工艺：整体喷砂除锈 + 多层防腐喷涂处理，适应户外露天长期使用；</w:t>
            </w:r>
          </w:p>
          <w:p w14:paraId="26B20C98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力学性能：强度安全系数≥2.5，整体挠度刚度优于 1/1000；</w:t>
            </w:r>
          </w:p>
          <w:p w14:paraId="2E4C4517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使用寿命：满载循环使用次数不低于 100 万次；</w:t>
            </w:r>
          </w:p>
          <w:p w14:paraId="086F11FF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⑥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计量参数：分度值 20kg，计量等级静态 3 级；</w:t>
            </w:r>
          </w:p>
          <w:p w14:paraId="6EAD0A43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⑦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配套附件：全套秤体连接紧固件、连接件、传感器上下支撑腕组件；</w:t>
            </w:r>
          </w:p>
          <w:p w14:paraId="44104E61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⑧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资料要求：随货提供原厂钢材材质合格证明文件。</w:t>
            </w:r>
          </w:p>
        </w:tc>
        <w:tc>
          <w:tcPr>
            <w:tcW w:w="156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9EC8C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1台</w:t>
            </w:r>
          </w:p>
        </w:tc>
      </w:tr>
      <w:tr w14:paraId="1433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8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69551F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075E866">
            <w:pPr>
              <w:ind w:left="218" w:leftChars="104" w:right="105" w:rightChars="50" w:firstLine="0" w:firstLineChars="0"/>
              <w:jc w:val="center"/>
              <w:rPr>
                <w:rStyle w:val="4"/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Cs/>
                <w:color w:val="auto"/>
                <w:sz w:val="24"/>
                <w:szCs w:val="24"/>
              </w:rPr>
              <w:t>物联网防作弊数字称重传感器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EF4B54C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①额定载荷：单只 30t；</w:t>
            </w:r>
          </w:p>
          <w:p w14:paraId="470D17D3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②过载能力：安全过载 150% FS；</w:t>
            </w:r>
          </w:p>
          <w:p w14:paraId="0AF670C2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③信号输出：数字信号输出，内置智能温度、线性补偿算法；</w:t>
            </w:r>
          </w:p>
          <w:p w14:paraId="4E141CBA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④通讯方式：双向 2 线制 RS-485 数字传输；</w:t>
            </w:r>
          </w:p>
          <w:p w14:paraId="6D629935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⑤材质：合金钢材质，抗疲劳、抗冲击；</w:t>
            </w:r>
          </w:p>
          <w:p w14:paraId="04986C82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⑥防护等级：IP68，防水防尘，可长期户外淋雨浸泡使用；</w:t>
            </w:r>
          </w:p>
          <w:p w14:paraId="345DE286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⑦资料要求：原厂传感器出厂合格证。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1432F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套</w:t>
            </w:r>
          </w:p>
        </w:tc>
      </w:tr>
      <w:tr w14:paraId="7C9A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0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9A0B9E6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D5B9DF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物联网防作弊称重显示仪表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</w:tcPr>
          <w:p w14:paraId="3A980186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类型：数字式物联网专用称重仪表；</w:t>
            </w:r>
          </w:p>
          <w:p w14:paraId="0AEDD332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物联网功能：内置 GPRS 通讯接口，对接 “衡管家” 云平台，实现设备远程监控、称重数据云端上传；</w:t>
            </w:r>
          </w:p>
          <w:p w14:paraId="6ACA6DC1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防作弊功能：内置多重防作弊校验机制，杜绝人为篡改称重数据；</w:t>
            </w:r>
          </w:p>
          <w:p w14:paraId="4406F6C1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设备健康监测：实时采集传感器、线路运行数据，自动分析过秤车辆规律，故障预警；</w:t>
            </w:r>
          </w:p>
          <w:p w14:paraId="073E3827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调试功能：支持蓝牙无线连接手机，现场标定、参数设置、故障排查；</w:t>
            </w:r>
          </w:p>
          <w:p w14:paraId="630E7EA6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扩展接口：预留以太网、4～20mA 模拟量、开关量、Modbus、外接大屏幕驱动接口，可按需拓展；</w:t>
            </w:r>
          </w:p>
          <w:p w14:paraId="1FE1D334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资料要求：原厂仪表合格证。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32EB7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1台</w:t>
            </w:r>
          </w:p>
        </w:tc>
      </w:tr>
      <w:tr w14:paraId="6BCC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86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E0C569C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F496499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防浪涌防作弊物联网接线盒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207CE4E">
            <w:pPr>
              <w:widowControl/>
              <w:spacing w:line="340" w:lineRule="exac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  <w:t>功能：实现多只数字传感器并联汇总；</w:t>
            </w:r>
          </w:p>
          <w:p w14:paraId="614496EF">
            <w:pPr>
              <w:widowControl/>
              <w:spacing w:line="340" w:lineRule="exac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  <w:t>防护设计：内置分压电阻实现雷电浪涌防护，采用电磁屏蔽设计满足 EMC 电磁兼容要求；</w:t>
            </w:r>
          </w:p>
          <w:p w14:paraId="5519B7A7">
            <w:pPr>
              <w:widowControl/>
              <w:spacing w:line="340" w:lineRule="exac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  <w:t>壳体：不锈钢防水外壳；</w:t>
            </w:r>
          </w:p>
          <w:p w14:paraId="227B0039">
            <w:pPr>
              <w:widowControl/>
              <w:spacing w:line="340" w:lineRule="exac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  <w:t>防护等级：IP66，户外防尘防水。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E9810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1个</w:t>
            </w:r>
          </w:p>
        </w:tc>
      </w:tr>
      <w:tr w14:paraId="71CD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60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06FD0FE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032111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称重专用电脑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EE43FB0">
            <w:pPr>
              <w:ind w:right="105" w:rightChars="50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配套配置：标准主机、24 寸液晶显示器、有线键盘、光电鼠标</w:t>
            </w: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等全套配齐</w:t>
            </w:r>
            <w:bookmarkEnd w:id="0"/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，满足称重软件长期稳定运行。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CA145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1台</w:t>
            </w:r>
          </w:p>
        </w:tc>
      </w:tr>
      <w:tr w14:paraId="512A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67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7611E6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5A815B7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电脑版联网称重管理软件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0E70252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①联网能力：支持局域网 + 互联网双模式实时同步称重数据；</w:t>
            </w:r>
          </w:p>
          <w:p w14:paraId="034F3730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②仪表兼容：适配市面主流数字 / 模拟称重仪表，支持自定义通讯协议；</w:t>
            </w:r>
          </w:p>
          <w:p w14:paraId="220C4186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③单据功能：内置数十种标准磅单模板，提供两套磅单设计模式，支持用户自主编辑磅单样式；</w:t>
            </w:r>
          </w:p>
          <w:p w14:paraId="4CD67242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④报表功能：支持日报、周报、月报、年报等多类型统计报表，报表格式可自定义；</w:t>
            </w:r>
          </w:p>
          <w:p w14:paraId="38BC3DBF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⑤数据管理：称重记录全量存储、多条件灵活查询、永久数据溯源，操作日志全程留痕防篡改。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E7412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1套</w:t>
            </w:r>
          </w:p>
        </w:tc>
      </w:tr>
      <w:tr w14:paraId="51D07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46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5B4873A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98EBB3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点阵式针式打印机（1 台，含 2000 份配套磅单纸）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7CE8BA1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打印类型：点阵击打式；</w:t>
            </w:r>
          </w:p>
          <w:p w14:paraId="3664C98C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打印速度：375字符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秒；</w:t>
            </w:r>
          </w:p>
          <w:p w14:paraId="00DFA607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复写层数：支持1+3联复写；</w:t>
            </w:r>
          </w:p>
          <w:p w14:paraId="5F1DF7A1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耐用指标：打印针使用寿命≥4 亿次；</w:t>
            </w:r>
          </w:p>
          <w:p w14:paraId="2980C0A4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资料要求：原厂打印机合格证书。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D6D37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1台</w:t>
            </w:r>
          </w:p>
        </w:tc>
      </w:tr>
      <w:tr w14:paraId="3B3D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45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1D3928C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E8BCA1D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配套信号传输线缆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B4B382E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专用屏蔽通讯线缆，用于秤台传感器接线盒与称重电脑、仪表之间信号传输，抗干扰、防老化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79305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1条</w:t>
            </w:r>
          </w:p>
        </w:tc>
      </w:tr>
      <w:tr w14:paraId="6F1A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66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0CDBEF0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4574C04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土建基础工程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473C748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施工要求：含100 吨承载荷载、基础开挖、钢筋绑扎、C30/C35混凝土浇筑、养护、预埋件预埋、排水坡、限位装置基座施工，满足汽车衡安装水平、承重、排水规范等。</w:t>
            </w:r>
          </w:p>
          <w:p w14:paraId="77D1D4ED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供应商可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自行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实地考察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97BF7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  <w:tr w14:paraId="50E47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67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69546BC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CAB98BD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辅材耗材技术需求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6809611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全套配套强弱电布线材料均为国标线缆，配套 PVC 穿线管、固定支架、防水接头、接地防雷材料等全部安装耗材，无偷工减料，满足户外电气安全规范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DC055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  <w:tr w14:paraId="69E69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02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58350D1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0CBEFC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运输、吊装、安装、调试服务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5AA7982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包含整套设备运输、吊车吊装、秤台拼接、传感器安装、线路布线、仪表电脑接线；</w:t>
            </w:r>
          </w:p>
          <w:p w14:paraId="00E0073C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整机通电调试、软件安装、参数标定、联网对接、磅单打印调试、操作人员现场培训；</w:t>
            </w:r>
          </w:p>
          <w:p w14:paraId="010D081C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③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完成整机空载、满载重复性校准，达到计量精度标准。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73F66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  <w:tr w14:paraId="6D77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67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FF11F91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A5C38BA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  <w:t>首次计量检定服务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47BCE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由具备资质的第三方计量机构完成整机检定；</w:t>
            </w:r>
          </w:p>
          <w:p w14:paraId="39690B8D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交付完整检定记录、校准报告、计量合格证书，设备取得合法计量使用资质。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1F7C3">
            <w:pPr>
              <w:ind w:right="105" w:rightChars="5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  <w:tr w14:paraId="3194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54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20FC767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5B0B31A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其他费用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4884F">
            <w:pPr>
              <w:ind w:right="105" w:rightChars="50"/>
              <w:jc w:val="lef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45129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</w:tbl>
    <w:p w14:paraId="2CDEC3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AD"/>
    <w:rsid w:val="00357562"/>
    <w:rsid w:val="00431B97"/>
    <w:rsid w:val="006F077F"/>
    <w:rsid w:val="009357AD"/>
    <w:rsid w:val="009729D2"/>
    <w:rsid w:val="00FE6AE4"/>
    <w:rsid w:val="021951BF"/>
    <w:rsid w:val="04505245"/>
    <w:rsid w:val="04ED0EE6"/>
    <w:rsid w:val="05E96F90"/>
    <w:rsid w:val="05EB69B6"/>
    <w:rsid w:val="070F49B0"/>
    <w:rsid w:val="098615E3"/>
    <w:rsid w:val="09B729FC"/>
    <w:rsid w:val="0C831DFB"/>
    <w:rsid w:val="0D5122D8"/>
    <w:rsid w:val="0DE428D6"/>
    <w:rsid w:val="0E02715E"/>
    <w:rsid w:val="0E9B4D98"/>
    <w:rsid w:val="100B6A13"/>
    <w:rsid w:val="100F3B31"/>
    <w:rsid w:val="10985BDE"/>
    <w:rsid w:val="10C25D1C"/>
    <w:rsid w:val="110A206C"/>
    <w:rsid w:val="12CB10A8"/>
    <w:rsid w:val="12E666D9"/>
    <w:rsid w:val="133E2141"/>
    <w:rsid w:val="16AD36F0"/>
    <w:rsid w:val="1811244B"/>
    <w:rsid w:val="19033B41"/>
    <w:rsid w:val="19A4011B"/>
    <w:rsid w:val="19B34C0A"/>
    <w:rsid w:val="1BA63824"/>
    <w:rsid w:val="1D820FF7"/>
    <w:rsid w:val="1DE61E34"/>
    <w:rsid w:val="20BA0048"/>
    <w:rsid w:val="265A664E"/>
    <w:rsid w:val="268A7650"/>
    <w:rsid w:val="26C2328E"/>
    <w:rsid w:val="28406AB3"/>
    <w:rsid w:val="292860AC"/>
    <w:rsid w:val="29CE019B"/>
    <w:rsid w:val="2AB372AE"/>
    <w:rsid w:val="2BFE4851"/>
    <w:rsid w:val="2DF81E39"/>
    <w:rsid w:val="304E07E8"/>
    <w:rsid w:val="31DF638C"/>
    <w:rsid w:val="31FB5BB4"/>
    <w:rsid w:val="328C4F4A"/>
    <w:rsid w:val="331B6640"/>
    <w:rsid w:val="336F0707"/>
    <w:rsid w:val="37B306F3"/>
    <w:rsid w:val="38E56968"/>
    <w:rsid w:val="397669C4"/>
    <w:rsid w:val="399D3581"/>
    <w:rsid w:val="3A1C51C2"/>
    <w:rsid w:val="3B547DD5"/>
    <w:rsid w:val="4346632E"/>
    <w:rsid w:val="46ED5B11"/>
    <w:rsid w:val="49A25DA5"/>
    <w:rsid w:val="4BCC08E0"/>
    <w:rsid w:val="4F562500"/>
    <w:rsid w:val="50517BA2"/>
    <w:rsid w:val="527641DA"/>
    <w:rsid w:val="5489176C"/>
    <w:rsid w:val="559674D1"/>
    <w:rsid w:val="569E7693"/>
    <w:rsid w:val="574A04A7"/>
    <w:rsid w:val="574D6C56"/>
    <w:rsid w:val="5A28298D"/>
    <w:rsid w:val="5A5B4884"/>
    <w:rsid w:val="5B016A81"/>
    <w:rsid w:val="5C024D80"/>
    <w:rsid w:val="5C8A0DC8"/>
    <w:rsid w:val="5D097436"/>
    <w:rsid w:val="5FCF5AF8"/>
    <w:rsid w:val="606E6554"/>
    <w:rsid w:val="61393D49"/>
    <w:rsid w:val="61813D73"/>
    <w:rsid w:val="61EE23E6"/>
    <w:rsid w:val="625E185A"/>
    <w:rsid w:val="626846C9"/>
    <w:rsid w:val="63555CC4"/>
    <w:rsid w:val="637B33BB"/>
    <w:rsid w:val="63C139AA"/>
    <w:rsid w:val="667F7026"/>
    <w:rsid w:val="681A7093"/>
    <w:rsid w:val="690F51B7"/>
    <w:rsid w:val="6C0629CF"/>
    <w:rsid w:val="6CB070C8"/>
    <w:rsid w:val="6E5F374F"/>
    <w:rsid w:val="6EEB1823"/>
    <w:rsid w:val="6FF06309"/>
    <w:rsid w:val="718524BB"/>
    <w:rsid w:val="72CE5A54"/>
    <w:rsid w:val="73797DFD"/>
    <w:rsid w:val="73C766F3"/>
    <w:rsid w:val="744245F4"/>
    <w:rsid w:val="74C27582"/>
    <w:rsid w:val="750A2F56"/>
    <w:rsid w:val="797D28DB"/>
    <w:rsid w:val="7A233544"/>
    <w:rsid w:val="7CA85658"/>
    <w:rsid w:val="7D887789"/>
    <w:rsid w:val="7F55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ˎ̥" w:hAnsi="ˎ̥"/>
      <w:color w:val="66666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c6ad59a1-d4c9-4cc4-9e86-b240c9251b9b</errorID>
      <errorWord>等全套配齐</errorWord>
      <group>L1_Grammar</group>
      <groupName>语法问题</groupName>
      <ability>L2_Grammar</ability>
      <abilityName>语法错误</abilityName>
      <candidateList>
        <item>等</item>
      </candidateList>
      <explain/>
      <paraID>3EE43FB0</paraID>
      <start>30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e206bb9-e359-4027-b478-b15508ae76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1525</Words>
  <Characters>1610</Characters>
  <Lines>12</Lines>
  <Paragraphs>3</Paragraphs>
  <TotalTime>0</TotalTime>
  <ScaleCrop>false</ScaleCrop>
  <LinksUpToDate>false</LinksUpToDate>
  <CharactersWithSpaces>1658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2026-05-21T02:41:00Z</dcterms:created>
  <dc:creator>xb21cn</dc:creator>
  <cp:lastModifiedBy>依仪倚亿</cp:lastModifiedBy>
  <dcterms:modified xsi:type="dcterms:W3CDTF">2026-08-13T03:56:20Z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eyJoZGlkIjoiMjA3NzM4OWRmMjM5ZDhjNThlYWYzNTllYTZkNzcxMzkiLCJ1c2VySWQiOiIxMTA2MzQxODAxIn0=</vt:lpwstr>
  </property>
  <property fmtid="{D5CDD505-2E9C-101B-9397-08002B2CF9AE}" pid="3" name="KSOProductBuildVer">
    <vt:lpwstr>2052-12.1.0.28043</vt:lpwstr>
  </property>
  <property fmtid="{D5CDD505-2E9C-101B-9397-08002B2CF9AE}" pid="4" name="ICV">
    <vt:lpwstr>90A748FCC1F644E1B929C588DFD6F4CC_12</vt:lpwstr>
  </property>
</Properties>
</file>